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1A894DFC" w:rsidR="001D64E0" w:rsidRDefault="00CB5EAF">
      <w:pPr>
        <w:pStyle w:val="Normal1"/>
        <w:rPr>
          <w:rFonts w:ascii="Times New Roman" w:eastAsia="Times New Roman" w:hAnsi="Times New Roman" w:cs="Times New Roman"/>
        </w:rPr>
      </w:pPr>
      <w:r>
        <w:rPr>
          <w:rFonts w:ascii="Times New Roman" w:eastAsia="Times New Roman" w:hAnsi="Times New Roman" w:cs="Times New Roman"/>
        </w:rPr>
        <w:t>January</w:t>
      </w:r>
      <w:r w:rsidR="007B78EF">
        <w:rPr>
          <w:rFonts w:ascii="Times New Roman" w:eastAsia="Times New Roman" w:hAnsi="Times New Roman" w:cs="Times New Roman"/>
        </w:rPr>
        <w:t xml:space="preserve"> </w:t>
      </w:r>
      <w:r>
        <w:rPr>
          <w:rFonts w:ascii="Times New Roman" w:eastAsia="Times New Roman" w:hAnsi="Times New Roman" w:cs="Times New Roman"/>
        </w:rPr>
        <w:t>20</w:t>
      </w:r>
      <w:r w:rsidR="00E51258">
        <w:rPr>
          <w:rFonts w:ascii="Times New Roman" w:eastAsia="Times New Roman" w:hAnsi="Times New Roman" w:cs="Times New Roman"/>
        </w:rPr>
        <w:t>, 202</w:t>
      </w:r>
      <w:r>
        <w:rPr>
          <w:rFonts w:ascii="Times New Roman" w:eastAsia="Times New Roman" w:hAnsi="Times New Roman" w:cs="Times New Roman"/>
        </w:rPr>
        <w:t>2</w:t>
      </w:r>
    </w:p>
    <w:p w14:paraId="4A293D92" w14:textId="77777777" w:rsidR="001D64E0" w:rsidRDefault="001D64E0">
      <w:pPr>
        <w:pStyle w:val="Normal1"/>
        <w:rPr>
          <w:rFonts w:ascii="Times New Roman" w:eastAsia="Times New Roman" w:hAnsi="Times New Roman" w:cs="Times New Roman"/>
        </w:rPr>
      </w:pPr>
    </w:p>
    <w:p w14:paraId="2B2BE63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 Single Subject Credential Applicant,</w:t>
      </w:r>
    </w:p>
    <w:p w14:paraId="4E2B1C67" w14:textId="77777777" w:rsidR="001D64E0" w:rsidRDefault="001D64E0">
      <w:pPr>
        <w:pStyle w:val="Normal1"/>
        <w:rPr>
          <w:rFonts w:ascii="Times New Roman" w:eastAsia="Times New Roman" w:hAnsi="Times New Roman" w:cs="Times New Roman"/>
        </w:rPr>
      </w:pPr>
    </w:p>
    <w:p w14:paraId="66ED6824"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Would you benefit from a scholarship of $12,500 to support you during your credential program?</w:t>
      </w:r>
    </w:p>
    <w:p w14:paraId="3CC12D48" w14:textId="77777777" w:rsidR="001D64E0" w:rsidRDefault="001D64E0">
      <w:pPr>
        <w:pStyle w:val="Normal1"/>
        <w:rPr>
          <w:rFonts w:ascii="Times New Roman" w:eastAsia="Times New Roman" w:hAnsi="Times New Roman" w:cs="Times New Roman"/>
        </w:rPr>
      </w:pPr>
    </w:p>
    <w:p w14:paraId="59F2F4D4" w14:textId="639BF888"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support highly qualified STEM majors into becoming effective mathematics teachers through their participation in SDSU’s single subject credential 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34A44EC1"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Pr>
          <w:rFonts w:ascii="Times New Roman" w:eastAsia="Times New Roman" w:hAnsi="Times New Roman" w:cs="Times New Roman"/>
        </w:rPr>
        <w:t>and many opportunities to improve their mathematics teaching practice both during and after the teacher credential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within several years of your graduating</w:t>
      </w:r>
      <w:r w:rsidRPr="008A3C8A">
        <w:rPr>
          <w:rFonts w:ascii="Times New Roman" w:eastAsia="Times New Roman" w:hAnsi="Times New Roman" w:cs="Times New Roman"/>
        </w:rPr>
        <w:t>. If this condition is met, the scholarship/loan is “forgiven” and no repayment is required.</w:t>
      </w:r>
    </w:p>
    <w:p w14:paraId="00423E7C" w14:textId="77777777" w:rsidR="001D64E0" w:rsidRDefault="001D64E0">
      <w:pPr>
        <w:pStyle w:val="Normal1"/>
        <w:rPr>
          <w:rFonts w:ascii="Times New Roman" w:eastAsia="Times New Roman" w:hAnsi="Times New Roman" w:cs="Times New Roman"/>
        </w:rPr>
      </w:pPr>
    </w:p>
    <w:p w14:paraId="069662CC" w14:textId="6CC743B9"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7B78EF" w:rsidRPr="00E90B8D">
        <w:rPr>
          <w:rFonts w:ascii="Times New Roman" w:hAnsi="Times New Roman"/>
          <w:b/>
          <w:bCs/>
          <w:color w:val="000000"/>
        </w:rPr>
        <w:t>E</w:t>
      </w:r>
      <w:r w:rsidR="007B78EF">
        <w:rPr>
          <w:rFonts w:ascii="Times New Roman" w:hAnsi="Times New Roman"/>
          <w:b/>
          <w:color w:val="000000"/>
        </w:rPr>
        <w:t>mail your completed application to 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4F6264AD"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62DD0">
        <w:rPr>
          <w:rFonts w:ascii="Times New Roman" w:eastAsia="Times New Roman" w:hAnsi="Times New Roman" w:cs="Times New Roman"/>
        </w:rPr>
        <w:t xml:space="preserve">no later than </w:t>
      </w:r>
      <w:r w:rsidR="00E51258">
        <w:rPr>
          <w:rFonts w:ascii="Times New Roman" w:eastAsia="Times New Roman" w:hAnsi="Times New Roman" w:cs="Times New Roman"/>
        </w:rPr>
        <w:t xml:space="preserve">March </w:t>
      </w:r>
      <w:r w:rsidR="00FF7EAC">
        <w:rPr>
          <w:rFonts w:ascii="Times New Roman" w:eastAsia="Times New Roman" w:hAnsi="Times New Roman" w:cs="Times New Roman"/>
        </w:rPr>
        <w:t>2</w:t>
      </w:r>
      <w:r w:rsidR="00CB5EAF">
        <w:rPr>
          <w:rFonts w:ascii="Times New Roman" w:eastAsia="Times New Roman" w:hAnsi="Times New Roman" w:cs="Times New Roman"/>
        </w:rPr>
        <w:t>0</w:t>
      </w:r>
      <w:r w:rsidR="00E51258">
        <w:rPr>
          <w:rFonts w:ascii="Times New Roman" w:eastAsia="Times New Roman" w:hAnsi="Times New Roman" w:cs="Times New Roman"/>
        </w:rPr>
        <w:t>, 202</w:t>
      </w:r>
      <w:r w:rsidR="00CB5EAF">
        <w:rPr>
          <w:rFonts w:ascii="Times New Roman" w:eastAsia="Times New Roman" w:hAnsi="Times New Roman" w:cs="Times New Roman"/>
        </w:rPr>
        <w:t>2</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will begin reviewing applications then but continue until scholarships are allotted.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7B71DADA" w14:textId="77777777" w:rsidR="008A3C8A" w:rsidRDefault="008A3C8A">
      <w:pPr>
        <w:pStyle w:val="Normal1"/>
        <w:rPr>
          <w:rFonts w:ascii="Times New Roman" w:eastAsia="Times New Roman" w:hAnsi="Times New Roman" w:cs="Times New Roman"/>
        </w:rPr>
      </w:pPr>
    </w:p>
    <w:p w14:paraId="59E5D501" w14:textId="77777777" w:rsidR="00387824" w:rsidRDefault="00387824" w:rsidP="00387824">
      <w:pPr>
        <w:rPr>
          <w:rFonts w:eastAsia="Times New Roman" w:cs="Times New Roman"/>
        </w:rPr>
      </w:pPr>
      <w:r>
        <w:rPr>
          <w:rFonts w:ascii="Times New Roman" w:eastAsia="Times New Roman" w:hAnsi="Times New Roman" w:cs="Times New Roman"/>
        </w:rPr>
        <w:tab/>
      </w:r>
    </w:p>
    <w:p w14:paraId="6129724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E123C14" w14:textId="77777777" w:rsidR="001D64E0" w:rsidRDefault="001D64E0">
      <w:pPr>
        <w:pStyle w:val="Normal1"/>
        <w:rPr>
          <w:rFonts w:ascii="Times New Roman" w:eastAsia="Times New Roman" w:hAnsi="Times New Roman" w:cs="Times New Roman"/>
        </w:rPr>
      </w:pPr>
    </w:p>
    <w:p w14:paraId="6C9791C5" w14:textId="77777777" w:rsidR="001D64E0" w:rsidRDefault="001D64E0" w:rsidP="00387824">
      <w:pPr>
        <w:pStyle w:val="Normal1"/>
        <w:rPr>
          <w:sz w:val="32"/>
          <w:szCs w:val="32"/>
        </w:rPr>
      </w:pPr>
    </w:p>
    <w:p w14:paraId="0DC02FDA" w14:textId="77777777"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20F86649" w14:textId="297EAA5E" w:rsidR="001D64E0" w:rsidRDefault="00387824">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Applications </w:t>
      </w:r>
      <w:r w:rsidR="007B37B7">
        <w:rPr>
          <w:rFonts w:ascii="Times New Roman" w:eastAsia="Times New Roman" w:hAnsi="Times New Roman" w:cs="Times New Roman"/>
          <w:b/>
          <w:sz w:val="28"/>
          <w:szCs w:val="28"/>
        </w:rPr>
        <w:t>must be received by</w:t>
      </w:r>
      <w:r>
        <w:rPr>
          <w:rFonts w:ascii="Times New Roman" w:eastAsia="Times New Roman" w:hAnsi="Times New Roman" w:cs="Times New Roman"/>
          <w:b/>
          <w:sz w:val="28"/>
          <w:szCs w:val="28"/>
        </w:rPr>
        <w:t xml:space="preserve"> </w:t>
      </w:r>
      <w:r w:rsidR="00E51258">
        <w:rPr>
          <w:rFonts w:ascii="Times New Roman" w:eastAsia="Times New Roman" w:hAnsi="Times New Roman" w:cs="Times New Roman"/>
          <w:b/>
          <w:sz w:val="28"/>
          <w:szCs w:val="28"/>
        </w:rPr>
        <w:t xml:space="preserve">March </w:t>
      </w:r>
      <w:r w:rsidR="00FF7EAC">
        <w:rPr>
          <w:rFonts w:ascii="Times New Roman" w:eastAsia="Times New Roman" w:hAnsi="Times New Roman" w:cs="Times New Roman"/>
          <w:b/>
          <w:sz w:val="28"/>
          <w:szCs w:val="28"/>
        </w:rPr>
        <w:t>2</w:t>
      </w:r>
      <w:r w:rsidR="00CB5EAF">
        <w:rPr>
          <w:rFonts w:ascii="Times New Roman" w:eastAsia="Times New Roman" w:hAnsi="Times New Roman" w:cs="Times New Roman"/>
          <w:b/>
          <w:sz w:val="28"/>
          <w:szCs w:val="28"/>
        </w:rPr>
        <w:t>0</w:t>
      </w:r>
      <w:r w:rsidR="00E51258">
        <w:rPr>
          <w:rFonts w:ascii="Times New Roman" w:eastAsia="Times New Roman" w:hAnsi="Times New Roman" w:cs="Times New Roman"/>
          <w:b/>
          <w:sz w:val="28"/>
          <w:szCs w:val="28"/>
        </w:rPr>
        <w:t>, 202</w:t>
      </w:r>
      <w:r w:rsidR="00CB5EAF">
        <w:rPr>
          <w:rFonts w:ascii="Times New Roman" w:eastAsia="Times New Roman" w:hAnsi="Times New Roman" w:cs="Times New Roman"/>
          <w:b/>
          <w:sz w:val="28"/>
          <w:szCs w:val="28"/>
        </w:rPr>
        <w:t>2</w:t>
      </w:r>
    </w:p>
    <w:p w14:paraId="7478B8D0" w14:textId="77777777" w:rsidR="001D64E0" w:rsidRDefault="001D64E0">
      <w:pPr>
        <w:pStyle w:val="Normal1"/>
        <w:rPr>
          <w:rFonts w:ascii="Times New Roman" w:eastAsia="Times New Roman" w:hAnsi="Times New Roman" w:cs="Times New Roman"/>
        </w:rPr>
      </w:pP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To apply for this program, submit items below:</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31D70104" w14:textId="204EBC4A" w:rsidR="00FB3177" w:rsidRDefault="00FB3177">
      <w:pPr>
        <w:pStyle w:val="Normal1"/>
        <w:rPr>
          <w:rFonts w:ascii="Times New Roman" w:eastAsia="Times New Roman" w:hAnsi="Times New Roman" w:cs="Times New Roman"/>
        </w:rPr>
      </w:pPr>
    </w:p>
    <w:p w14:paraId="079A2174" w14:textId="5E6A26EE" w:rsidR="00FB3177" w:rsidRDefault="00FB3177">
      <w:pPr>
        <w:pStyle w:val="Normal1"/>
        <w:rPr>
          <w:rFonts w:ascii="Times New Roman" w:eastAsia="Times New Roman" w:hAnsi="Times New Roman" w:cs="Times New Roman"/>
          <w:i/>
        </w:rPr>
      </w:pPr>
      <w:r w:rsidRPr="00FB3177">
        <w:rPr>
          <w:rFonts w:ascii="Times New Roman" w:eastAsia="Times New Roman" w:hAnsi="Times New Roman" w:cs="Times New Roman"/>
          <w:i/>
        </w:rPr>
        <w:t xml:space="preserve">As the SDSU campus is not </w:t>
      </w:r>
      <w:r>
        <w:rPr>
          <w:rFonts w:ascii="Times New Roman" w:eastAsia="Times New Roman" w:hAnsi="Times New Roman" w:cs="Times New Roman"/>
          <w:i/>
        </w:rPr>
        <w:t xml:space="preserve">currently </w:t>
      </w:r>
      <w:r w:rsidRPr="00FB3177">
        <w:rPr>
          <w:rFonts w:ascii="Times New Roman" w:eastAsia="Times New Roman" w:hAnsi="Times New Roman" w:cs="Times New Roman"/>
          <w:i/>
        </w:rPr>
        <w:t>delivering mail</w:t>
      </w:r>
      <w:r>
        <w:rPr>
          <w:rFonts w:ascii="Times New Roman" w:eastAsia="Times New Roman" w:hAnsi="Times New Roman" w:cs="Times New Roman"/>
          <w:i/>
        </w:rPr>
        <w:t xml:space="preserve">, please email the completed application packet to </w:t>
      </w:r>
      <w:hyperlink r:id="rId14" w:history="1">
        <w:r w:rsidRPr="00CB6099">
          <w:rPr>
            <w:rStyle w:val="Hyperlink"/>
            <w:rFonts w:ascii="Times New Roman" w:eastAsia="Times New Roman" w:hAnsi="Times New Roman" w:cs="Times New Roman"/>
            <w:i/>
          </w:rPr>
          <w:t>snickerson@sdsu.edu</w:t>
        </w:r>
      </w:hyperlink>
      <w:r>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5D7F0932" w14:textId="423D0544" w:rsidR="00FB3177" w:rsidRPr="00FB3177" w:rsidRDefault="00FB3177" w:rsidP="00FB3177">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(page 4)</w:t>
      </w:r>
      <w:r w:rsidRPr="00FB3177">
        <w:rPr>
          <w:rFonts w:ascii="Times New Roman" w:eastAsia="Times New Roman" w:hAnsi="Times New Roman" w:cs="Times New Roman"/>
          <w:i/>
        </w:rPr>
        <w:t xml:space="preserve"> and that we have permission to access your SDSU application</w:t>
      </w:r>
      <w:r w:rsidR="002E26D2">
        <w:rPr>
          <w:rFonts w:ascii="Times New Roman" w:eastAsia="Times New Roman" w:hAnsi="Times New Roman" w:cs="Times New Roman"/>
          <w:i/>
        </w:rPr>
        <w:t xml:space="preserve">. </w:t>
      </w:r>
    </w:p>
    <w:p w14:paraId="35F5941C" w14:textId="29645B85" w:rsidR="001D64E0" w:rsidRDefault="001D64E0">
      <w:pPr>
        <w:pStyle w:val="Normal1"/>
        <w:rPr>
          <w:rFonts w:ascii="Times New Roman" w:eastAsia="Times New Roman" w:hAnsi="Times New Roman" w:cs="Times New Roman"/>
          <w:i/>
        </w:rPr>
      </w:pPr>
    </w:p>
    <w:p w14:paraId="0A17B5BE" w14:textId="77777777" w:rsidR="007973DB" w:rsidRDefault="007973DB">
      <w:pPr>
        <w:pStyle w:val="Normal1"/>
        <w:rPr>
          <w:rFonts w:ascii="Times New Roman" w:eastAsia="Times New Roman" w:hAnsi="Times New Roman" w:cs="Times New Roman"/>
        </w:rPr>
      </w:pPr>
    </w:p>
    <w:p w14:paraId="293FC898"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Note that we will also review your SDSU Credential application part of the Scholarship selection process. We will conduct interviews with the most highly qualified applicants.</w:t>
      </w:r>
    </w:p>
    <w:p w14:paraId="0EFF4191" w14:textId="77777777" w:rsidR="001D64E0" w:rsidRDefault="001D64E0">
      <w:pPr>
        <w:pStyle w:val="Normal1"/>
        <w:rPr>
          <w:rFonts w:ascii="Times New Roman" w:eastAsia="Times New Roman" w:hAnsi="Times New Roman" w:cs="Times New Roman"/>
        </w:rPr>
      </w:pPr>
    </w:p>
    <w:p w14:paraId="7183230D" w14:textId="77777777" w:rsidR="001D64E0" w:rsidRDefault="001D64E0">
      <w:pPr>
        <w:pStyle w:val="Normal1"/>
        <w:rPr>
          <w:rFonts w:ascii="Times New Roman" w:eastAsia="Times New Roman" w:hAnsi="Times New Roman" w:cs="Times New Roman"/>
        </w:rPr>
      </w:pPr>
    </w:p>
    <w:p w14:paraId="4EE49F96" w14:textId="77777777" w:rsidR="00387824" w:rsidRPr="00387824" w:rsidRDefault="00387824" w:rsidP="00387824">
      <w:pPr>
        <w:pStyle w:val="Normal1"/>
        <w:jc w:val="center"/>
        <w:rPr>
          <w:rFonts w:ascii="Times New Roman" w:eastAsia="Times New Roman" w:hAnsi="Times New Roman" w:cs="Times New Roman"/>
        </w:rPr>
      </w:pPr>
      <w:r>
        <w:rPr>
          <w:rFonts w:ascii="Times New Roman" w:eastAsia="Times New Roman" w:hAnsi="Times New Roman" w:cs="Times New Roman"/>
        </w:rPr>
        <w:t>THANK YOU</w:t>
      </w:r>
    </w:p>
    <w:p w14:paraId="33CB0CB1" w14:textId="77777777" w:rsidR="00387824" w:rsidRDefault="00387824">
      <w:pPr>
        <w:pStyle w:val="Normal1"/>
        <w:jc w:val="center"/>
        <w:rPr>
          <w:rFonts w:ascii="Times New Roman" w:eastAsia="Times New Roman" w:hAnsi="Times New Roman" w:cs="Times New Roman"/>
        </w:rPr>
      </w:pPr>
    </w:p>
    <w:p w14:paraId="0FB2BBEB" w14:textId="77777777" w:rsidR="001D64E0" w:rsidRDefault="001D64E0">
      <w:pPr>
        <w:pStyle w:val="Normal1"/>
        <w:rPr>
          <w:rFonts w:ascii="Times New Roman" w:eastAsia="Times New Roman" w:hAnsi="Times New Roman" w:cs="Times New Roman"/>
        </w:rPr>
      </w:pPr>
    </w:p>
    <w:p w14:paraId="56DFE323" w14:textId="77777777" w:rsidR="001D64E0" w:rsidRDefault="001D64E0">
      <w:pPr>
        <w:pStyle w:val="Normal1"/>
        <w:rPr>
          <w:rFonts w:ascii="Times New Roman" w:eastAsia="Times New Roman" w:hAnsi="Times New Roman" w:cs="Times New Roman"/>
        </w:rPr>
      </w:pPr>
    </w:p>
    <w:p w14:paraId="66199B77"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7F6E17B1"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3D8FDDFB" w14:textId="77777777" w:rsidR="001D64E0" w:rsidRDefault="001D64E0">
      <w:pPr>
        <w:pStyle w:val="Normal1"/>
        <w:pBdr>
          <w:top w:val="nil"/>
          <w:left w:val="nil"/>
          <w:bottom w:val="nil"/>
          <w:right w:val="nil"/>
          <w:between w:val="nil"/>
        </w:pBdr>
        <w:jc w:val="center"/>
        <w:rPr>
          <w:rFonts w:ascii="Times New Roman" w:eastAsia="Times New Roman" w:hAnsi="Times New Roman" w:cs="Times New Roman"/>
          <w:color w:val="000000"/>
        </w:rPr>
      </w:pPr>
    </w:p>
    <w:p w14:paraId="5343C99D" w14:textId="77777777" w:rsidR="001D64E0" w:rsidRDefault="00387824">
      <w:pPr>
        <w:pStyle w:val="Normal1"/>
      </w:pPr>
      <w:r>
        <w:br w:type="page"/>
      </w:r>
    </w:p>
    <w:p w14:paraId="6A9A674C" w14:textId="77777777" w:rsidR="001D64E0" w:rsidRDefault="001D64E0">
      <w:pPr>
        <w:pStyle w:val="Normal1"/>
        <w:spacing w:line="480" w:lineRule="auto"/>
        <w:jc w:val="center"/>
        <w:rPr>
          <w:rFonts w:ascii="Times New Roman" w:eastAsia="Times New Roman" w:hAnsi="Times New Roman" w:cs="Times New Roman"/>
          <w:b/>
          <w:sz w:val="28"/>
          <w:szCs w:val="28"/>
        </w:rPr>
      </w:pPr>
    </w:p>
    <w:p w14:paraId="4079B197" w14:textId="77777777" w:rsidR="001D64E0" w:rsidRDefault="00387824">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Information Sheet</w:t>
      </w:r>
    </w:p>
    <w:p w14:paraId="179EC5AD" w14:textId="77777777" w:rsidR="001D64E0" w:rsidRDefault="001D64E0">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 xml:space="preserve">Expected Month/Year of </w:t>
      </w:r>
      <w:proofErr w:type="gramStart"/>
      <w:r>
        <w:rPr>
          <w:rFonts w:ascii="Times New Roman" w:eastAsia="Times New Roman" w:hAnsi="Times New Roman" w:cs="Times New Roman"/>
        </w:rPr>
        <w:t>graduation  _</w:t>
      </w:r>
      <w:proofErr w:type="gramEnd"/>
      <w:r>
        <w:rPr>
          <w:rFonts w:ascii="Times New Roman" w:eastAsia="Times New Roman" w:hAnsi="Times New Roman" w:cs="Times New Roman"/>
        </w:rPr>
        <w:t>________________________________________</w:t>
      </w:r>
      <w:r>
        <w:rPr>
          <w:rFonts w:ascii="Times New Roman" w:eastAsia="Times New Roman" w:hAnsi="Times New Roman" w:cs="Times New Roman"/>
        </w:rPr>
        <w:tab/>
      </w:r>
    </w:p>
    <w:p w14:paraId="064EDF98" w14:textId="77777777" w:rsidR="001D64E0" w:rsidRDefault="001D64E0">
      <w:pPr>
        <w:pStyle w:val="Normal1"/>
        <w:spacing w:line="480" w:lineRule="auto"/>
        <w:rPr>
          <w:rFonts w:ascii="Times New Roman" w:eastAsia="Times New Roman" w:hAnsi="Times New Roman" w:cs="Times New Roman"/>
        </w:rPr>
      </w:pPr>
    </w:p>
    <w:p w14:paraId="1AE47F6C" w14:textId="77777777" w:rsidR="001D64E0" w:rsidRDefault="001D64E0">
      <w:pPr>
        <w:pStyle w:val="Normal1"/>
        <w:spacing w:line="480" w:lineRule="auto"/>
        <w:rPr>
          <w:rFonts w:ascii="Times New Roman" w:eastAsia="Times New Roman" w:hAnsi="Times New Roman" w:cs="Times New Roman"/>
        </w:rPr>
      </w:pP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announced</w:t>
      </w:r>
      <w:proofErr w:type="gramEnd"/>
      <w:r>
        <w:rPr>
          <w:rFonts w:ascii="Times New Roman" w:eastAsia="Times New Roman" w:hAnsi="Times New Roman" w:cs="Times New Roman"/>
        </w:rPr>
        <w:t xml:space="preserve">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friend</w:t>
      </w:r>
      <w:proofErr w:type="gramEnd"/>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flyer</w:t>
      </w:r>
      <w:proofErr w:type="gramEnd"/>
      <w:r>
        <w:rPr>
          <w:rFonts w:ascii="Times New Roman" w:eastAsia="Times New Roman" w:hAnsi="Times New Roman" w:cs="Times New Roman"/>
        </w:rPr>
        <w:t xml:space="preserve">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have graduated with a major in a STEM discipline;</w:t>
      </w:r>
    </w:p>
    <w:p w14:paraId="485BA239" w14:textId="55DE6DE9"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plan to attend SDSU’s teacher credentialing program</w:t>
      </w:r>
      <w:r w:rsidR="00996CC9">
        <w:rPr>
          <w:rFonts w:ascii="Times New Roman" w:eastAsia="Times New Roman" w:hAnsi="Times New Roman" w:cs="Times New Roman"/>
        </w:rPr>
        <w:t xml:space="preserve"> if accepted</w:t>
      </w:r>
      <w:r>
        <w:rPr>
          <w:rFonts w:ascii="Times New Roman" w:eastAsia="Times New Roman" w:hAnsi="Times New Roman" w:cs="Times New Roman"/>
        </w:rPr>
        <w:t>;</w:t>
      </w:r>
    </w:p>
    <w:p w14:paraId="7E6B3241"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agree to have their application to the SDSU credential program reviewed as part of the Noyce Scholarship Review Process;</w:t>
      </w:r>
    </w:p>
    <w:p w14:paraId="7173E7BD"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p>
    <w:p w14:paraId="068E2EE1" w14:textId="1454BD6F"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responding to surveys and other requests for information, and participate in learning opportunities during the credential program;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proofErr w:type="gramStart"/>
            <w:r>
              <w:rPr>
                <w:rFonts w:ascii="Times New Roman" w:eastAsia="Times New Roman" w:hAnsi="Times New Roman" w:cs="Times New Roman"/>
              </w:rPr>
              <w:t>Major  _</w:t>
            </w:r>
            <w:proofErr w:type="gramEnd"/>
            <w:r>
              <w:rPr>
                <w:rFonts w:ascii="Times New Roman" w:eastAsia="Times New Roman" w:hAnsi="Times New Roman" w:cs="Times New Roman"/>
              </w:rPr>
              <w:t>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Year of </w:t>
            </w:r>
            <w:proofErr w:type="gramStart"/>
            <w:r>
              <w:rPr>
                <w:rFonts w:ascii="Times New Roman" w:eastAsia="Times New Roman" w:hAnsi="Times New Roman" w:cs="Times New Roman"/>
              </w:rPr>
              <w:t>Graduation  _</w:t>
            </w:r>
            <w:proofErr w:type="gramEnd"/>
            <w:r>
              <w:rPr>
                <w:rFonts w:ascii="Times New Roman" w:eastAsia="Times New Roman" w:hAnsi="Times New Roman" w:cs="Times New Roman"/>
              </w:rPr>
              <w:t>__________</w:t>
            </w:r>
          </w:p>
        </w:tc>
      </w:tr>
      <w:tr w:rsidR="001D64E0" w14:paraId="018748DF" w14:textId="77777777">
        <w:tc>
          <w:tcPr>
            <w:tcW w:w="4788" w:type="dxa"/>
          </w:tcPr>
          <w:p w14:paraId="524D6BF8" w14:textId="0C68E48A" w:rsidR="001D64E0" w:rsidRDefault="00387824" w:rsidP="00996CC9">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single-subject </w:t>
            </w:r>
            <w:r w:rsidR="006C5060">
              <w:rPr>
                <w:rFonts w:ascii="Times New Roman" w:eastAsia="Times New Roman" w:hAnsi="Times New Roman" w:cs="Times New Roman"/>
              </w:rPr>
              <w:t xml:space="preserve">or single-subject </w:t>
            </w:r>
            <w:r w:rsidR="00996CC9">
              <w:rPr>
                <w:rFonts w:ascii="Times New Roman" w:eastAsia="Times New Roman" w:hAnsi="Times New Roman" w:cs="Times New Roman"/>
              </w:rPr>
              <w:t xml:space="preserve">bilingual </w:t>
            </w:r>
            <w:r>
              <w:rPr>
                <w:rFonts w:ascii="Times New Roman" w:eastAsia="Times New Roman" w:hAnsi="Times New Roman" w:cs="Times New Roman"/>
              </w:rPr>
              <w:t>mathematics teacher credential program and, if accepted, I plan to attend.</w:t>
            </w:r>
          </w:p>
        </w:tc>
        <w:tc>
          <w:tcPr>
            <w:tcW w:w="4788" w:type="dxa"/>
          </w:tcPr>
          <w:p w14:paraId="7F33D9A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applied to, and if accepted, plan to attend SDSU’s teacher credential 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1551E33D" w14:textId="77777777" w:rsidR="001D64E0" w:rsidRDefault="001D64E0">
            <w:pPr>
              <w:pStyle w:val="Normal1"/>
              <w:rPr>
                <w:rFonts w:ascii="Times New Roman" w:eastAsia="Times New Roman" w:hAnsi="Times New Roman" w:cs="Times New Roman"/>
              </w:rPr>
            </w:pPr>
          </w:p>
        </w:tc>
      </w:tr>
      <w:tr w:rsidR="001D64E0" w14:paraId="469D8592" w14:textId="77777777">
        <w:tc>
          <w:tcPr>
            <w:tcW w:w="4788" w:type="dxa"/>
          </w:tcPr>
          <w:p w14:paraId="3E0355D9"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reviewers for this Scholarship will also review my SDSU credential program application as part of the Scholars Review process.</w:t>
            </w:r>
          </w:p>
        </w:tc>
        <w:tc>
          <w:tcPr>
            <w:tcW w:w="4788" w:type="dxa"/>
          </w:tcPr>
          <w:p w14:paraId="210140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 they will review my application to the teacher credential program </w:t>
            </w:r>
          </w:p>
          <w:p w14:paraId="48170511" w14:textId="77777777" w:rsidR="001D64E0" w:rsidRDefault="001D64E0">
            <w:pPr>
              <w:pStyle w:val="Normal1"/>
              <w:rPr>
                <w:rFonts w:ascii="Times New Roman" w:eastAsia="Times New Roman" w:hAnsi="Times New Roman" w:cs="Times New Roman"/>
              </w:rPr>
            </w:pPr>
          </w:p>
          <w:p w14:paraId="362A49D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0F5EE5AB"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understand that if I am accepted as a Noyce Scholar, I will receive a $12,500 scholarship loan. The $12,500 does not need to be repaid if I teach for at least two years in a school in a local high-need </w:t>
            </w:r>
            <w:proofErr w:type="gramStart"/>
            <w:r>
              <w:rPr>
                <w:rFonts w:ascii="Times New Roman" w:eastAsia="Times New Roman" w:hAnsi="Times New Roman" w:cs="Times New Roman"/>
              </w:rPr>
              <w:t>district.*</w:t>
            </w:r>
            <w:proofErr w:type="gramEnd"/>
          </w:p>
        </w:tc>
        <w:tc>
          <w:tcPr>
            <w:tcW w:w="4788" w:type="dxa"/>
          </w:tcPr>
          <w:p w14:paraId="1720FE96"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 </w:t>
            </w:r>
          </w:p>
          <w:p w14:paraId="67D36D3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proofErr w:type="gramStart"/>
      <w:r>
        <w:rPr>
          <w:rFonts w:ascii="Times New Roman" w:eastAsia="Times New Roman" w:hAnsi="Times New Roman" w:cs="Times New Roman"/>
        </w:rPr>
        <w:tab/>
        <w:t xml:space="preserve">  </w:t>
      </w:r>
      <w:r>
        <w:rPr>
          <w:rFonts w:ascii="Times New Roman" w:eastAsia="Times New Roman" w:hAnsi="Times New Roman" w:cs="Times New Roman"/>
          <w:b/>
        </w:rPr>
        <w:t>Date</w:t>
      </w:r>
      <w:proofErr w:type="gramEnd"/>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77777777"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commitment associated with this Noyce scholarship is that you will teach mathematics two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high–need school.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82B2" w14:textId="77777777" w:rsidR="005D795A" w:rsidRDefault="005D795A">
      <w:r>
        <w:separator/>
      </w:r>
    </w:p>
  </w:endnote>
  <w:endnote w:type="continuationSeparator" w:id="0">
    <w:p w14:paraId="6C9CA53D" w14:textId="77777777" w:rsidR="005D795A" w:rsidRDefault="005D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66F7" w14:textId="77777777" w:rsidR="001D64E0" w:rsidRDefault="00387824">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4B4E" w14:textId="77777777" w:rsidR="005D795A" w:rsidRDefault="005D795A">
      <w:r>
        <w:separator/>
      </w:r>
    </w:p>
  </w:footnote>
  <w:footnote w:type="continuationSeparator" w:id="0">
    <w:p w14:paraId="4EA2F577" w14:textId="77777777" w:rsidR="005D795A" w:rsidRDefault="005D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1EC" w14:textId="77777777" w:rsidR="001D64E0" w:rsidRDefault="00387824">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0"/>
    <w:rsid w:val="00021065"/>
    <w:rsid w:val="001D64E0"/>
    <w:rsid w:val="002E26D2"/>
    <w:rsid w:val="00305C54"/>
    <w:rsid w:val="00387824"/>
    <w:rsid w:val="004257EB"/>
    <w:rsid w:val="004758D0"/>
    <w:rsid w:val="00562DD0"/>
    <w:rsid w:val="005D795A"/>
    <w:rsid w:val="00605CD7"/>
    <w:rsid w:val="006637BE"/>
    <w:rsid w:val="006C5060"/>
    <w:rsid w:val="00754098"/>
    <w:rsid w:val="007973DB"/>
    <w:rsid w:val="007B37B7"/>
    <w:rsid w:val="007B55ED"/>
    <w:rsid w:val="007B78EF"/>
    <w:rsid w:val="007C03B8"/>
    <w:rsid w:val="008A3C8A"/>
    <w:rsid w:val="00996CC9"/>
    <w:rsid w:val="00A84760"/>
    <w:rsid w:val="00B3553C"/>
    <w:rsid w:val="00B421B4"/>
    <w:rsid w:val="00B504B0"/>
    <w:rsid w:val="00CB5EAF"/>
    <w:rsid w:val="00DA48E2"/>
    <w:rsid w:val="00DC729C"/>
    <w:rsid w:val="00DE2233"/>
    <w:rsid w:val="00E51258"/>
    <w:rsid w:val="00F67D13"/>
    <w:rsid w:val="00FB3177"/>
    <w:rsid w:val="00FD2019"/>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7E00DADD-4AB1-E447-A6D1-28DFC84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styleId="UnresolvedMention">
    <w:name w:val="Unresolved Mention"/>
    <w:basedOn w:val="DefaultParagraphFont"/>
    <w:uiPriority w:val="99"/>
    <w:semiHidden/>
    <w:unhideWhenUsed/>
    <w:rsid w:val="00FB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Nickerson</cp:lastModifiedBy>
  <cp:revision>2</cp:revision>
  <cp:lastPrinted>2018-04-27T20:20:00Z</cp:lastPrinted>
  <dcterms:created xsi:type="dcterms:W3CDTF">2022-01-20T02:06:00Z</dcterms:created>
  <dcterms:modified xsi:type="dcterms:W3CDTF">2022-01-20T02:06:00Z</dcterms:modified>
</cp:coreProperties>
</file>